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3" w:rsidRDefault="00742B83" w:rsidP="00A62C9F">
      <w:pPr>
        <w:spacing w:line="500" w:lineRule="atLeast"/>
        <w:jc w:val="center"/>
        <w:rPr>
          <w:rFonts w:asciiTheme="minorEastAsia" w:eastAsiaTheme="minorEastAsia" w:hAnsiTheme="minorEastAsia" w:cs="仿宋"/>
          <w:b/>
          <w:bCs/>
          <w:sz w:val="24"/>
          <w:szCs w:val="24"/>
        </w:rPr>
      </w:pPr>
      <w:r w:rsidRPr="00742B83"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主要标的信息</w:t>
      </w:r>
    </w:p>
    <w:tbl>
      <w:tblPr>
        <w:tblW w:w="83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340"/>
        <w:gridCol w:w="708"/>
        <w:gridCol w:w="709"/>
        <w:gridCol w:w="3756"/>
      </w:tblGrid>
      <w:tr w:rsidR="00E36F73" w:rsidRPr="009D4943" w:rsidTr="003008BF">
        <w:trPr>
          <w:trHeight w:val="680"/>
          <w:jc w:val="center"/>
        </w:trPr>
        <w:tc>
          <w:tcPr>
            <w:tcW w:w="851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40" w:type="dxa"/>
            <w:vAlign w:val="center"/>
          </w:tcPr>
          <w:p w:rsidR="00E36F73" w:rsidRPr="00742B83" w:rsidRDefault="00742B8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采购</w:t>
            </w:r>
            <w:r w:rsidR="00D061D8">
              <w:rPr>
                <w:rFonts w:hint="eastAsia"/>
                <w:b/>
                <w:sz w:val="24"/>
                <w:szCs w:val="24"/>
              </w:rPr>
              <w:t>标的</w:t>
            </w:r>
          </w:p>
        </w:tc>
        <w:tc>
          <w:tcPr>
            <w:tcW w:w="708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756" w:type="dxa"/>
            <w:vAlign w:val="center"/>
          </w:tcPr>
          <w:p w:rsidR="00E36F73" w:rsidRPr="00742B83" w:rsidRDefault="00742B83" w:rsidP="00BA7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简要技术需求</w:t>
            </w:r>
          </w:p>
        </w:tc>
      </w:tr>
      <w:tr w:rsidR="00AF5181" w:rsidRPr="009D4943" w:rsidTr="003008BF">
        <w:trPr>
          <w:trHeight w:val="680"/>
          <w:jc w:val="center"/>
        </w:trPr>
        <w:tc>
          <w:tcPr>
            <w:tcW w:w="851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AF5181" w:rsidRDefault="003008BF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color w:val="333333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工业互联网教学装置1</w:t>
            </w:r>
          </w:p>
        </w:tc>
        <w:tc>
          <w:tcPr>
            <w:tcW w:w="708" w:type="dxa"/>
            <w:vAlign w:val="center"/>
          </w:tcPr>
          <w:p w:rsidR="00AF5181" w:rsidRDefault="003008BF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color w:val="333333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F5181" w:rsidRPr="00BA7F73" w:rsidRDefault="003008B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套</w:t>
            </w:r>
          </w:p>
        </w:tc>
        <w:tc>
          <w:tcPr>
            <w:tcW w:w="3756" w:type="dxa"/>
            <w:vAlign w:val="center"/>
          </w:tcPr>
          <w:p w:rsidR="00AF5181" w:rsidRPr="00BA7F73" w:rsidRDefault="003008B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可编程控制器：可编程控制器采用模块化形式结构，至少含有电源模块、主基板模块、CPU模块，数字量输入模块、数字量输出模块、通信模块</w:t>
            </w:r>
          </w:p>
        </w:tc>
      </w:tr>
      <w:tr w:rsidR="00AF5181" w:rsidRPr="009D4943" w:rsidTr="003008BF">
        <w:trPr>
          <w:trHeight w:val="680"/>
          <w:jc w:val="center"/>
        </w:trPr>
        <w:tc>
          <w:tcPr>
            <w:tcW w:w="851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AF5181" w:rsidRDefault="003008BF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工业互联网平台管理与信息化系统</w:t>
            </w:r>
          </w:p>
        </w:tc>
        <w:tc>
          <w:tcPr>
            <w:tcW w:w="708" w:type="dxa"/>
            <w:vAlign w:val="center"/>
          </w:tcPr>
          <w:p w:rsidR="00AF5181" w:rsidRDefault="003008BF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color w:val="333333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F5181" w:rsidRPr="00BA7F73" w:rsidRDefault="003008B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套</w:t>
            </w:r>
          </w:p>
        </w:tc>
        <w:tc>
          <w:tcPr>
            <w:tcW w:w="3756" w:type="dxa"/>
            <w:vAlign w:val="center"/>
          </w:tcPr>
          <w:p w:rsidR="00AF5181" w:rsidRPr="00BA7F73" w:rsidRDefault="003008B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总体要求：</w:t>
            </w:r>
            <w:r w:rsidRPr="00F51BE8">
              <w:rPr>
                <w:rFonts w:ascii="宋体" w:hAnsi="宋体" w:hint="eastAsia"/>
                <w:bCs/>
                <w:sz w:val="24"/>
                <w:szCs w:val="24"/>
              </w:rPr>
              <w:t>系统由工业互联云平台管理系统、信息化总控系统组成，与工业互联网教学装置配套使用</w:t>
            </w:r>
          </w:p>
        </w:tc>
      </w:tr>
      <w:tr w:rsidR="00AF5181" w:rsidRPr="009D4943" w:rsidTr="003008BF">
        <w:trPr>
          <w:trHeight w:val="680"/>
          <w:jc w:val="center"/>
        </w:trPr>
        <w:tc>
          <w:tcPr>
            <w:tcW w:w="851" w:type="dxa"/>
            <w:vAlign w:val="center"/>
          </w:tcPr>
          <w:p w:rsidR="00AF5181" w:rsidRPr="00BA7F73" w:rsidRDefault="00AF5181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AF5181" w:rsidRDefault="003008BF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工业互联网教学装置2</w:t>
            </w:r>
          </w:p>
        </w:tc>
        <w:tc>
          <w:tcPr>
            <w:tcW w:w="708" w:type="dxa"/>
            <w:vAlign w:val="center"/>
          </w:tcPr>
          <w:p w:rsidR="00AF5181" w:rsidRDefault="003008BF" w:rsidP="001E459F">
            <w:pPr>
              <w:widowControl/>
              <w:spacing w:line="520" w:lineRule="exact"/>
              <w:jc w:val="center"/>
              <w:rPr>
                <w:rFonts w:ascii="宋体" w:hAnsi="宋体" w:cs="仿宋"/>
                <w:color w:val="333333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F5181" w:rsidRPr="00BA7F73" w:rsidRDefault="003008B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套</w:t>
            </w:r>
          </w:p>
        </w:tc>
        <w:tc>
          <w:tcPr>
            <w:tcW w:w="3756" w:type="dxa"/>
            <w:vAlign w:val="center"/>
          </w:tcPr>
          <w:p w:rsidR="00AF5181" w:rsidRPr="00BA7F73" w:rsidRDefault="003008BF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可编程控制器：可编程控制器采用模块化形式结构，至少含有电源模块、主基板模块、CPU模块，数字量输入模块、数字量输出模块、通信模块</w:t>
            </w:r>
          </w:p>
        </w:tc>
      </w:tr>
      <w:tr w:rsidR="00BB788B" w:rsidRPr="009D4943" w:rsidTr="00BA7F73">
        <w:trPr>
          <w:trHeight w:val="680"/>
          <w:jc w:val="center"/>
        </w:trPr>
        <w:tc>
          <w:tcPr>
            <w:tcW w:w="8364" w:type="dxa"/>
            <w:gridSpan w:val="5"/>
            <w:vAlign w:val="center"/>
          </w:tcPr>
          <w:p w:rsidR="00BB788B" w:rsidRPr="009D4943" w:rsidRDefault="00BB788B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  <w:szCs w:val="24"/>
              </w:rPr>
              <w:t>其他详见竞争性谈判文件</w:t>
            </w:r>
          </w:p>
        </w:tc>
      </w:tr>
    </w:tbl>
    <w:p w:rsidR="00F1070F" w:rsidRDefault="00F1070F" w:rsidP="001D6EB3">
      <w:pPr>
        <w:jc w:val="center"/>
      </w:pPr>
    </w:p>
    <w:sectPr w:rsidR="00F1070F" w:rsidSect="001D6EB3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83A" w:rsidRDefault="0025483A" w:rsidP="00E36F73">
      <w:r>
        <w:separator/>
      </w:r>
    </w:p>
  </w:endnote>
  <w:endnote w:type="continuationSeparator" w:id="0">
    <w:p w:rsidR="0025483A" w:rsidRDefault="0025483A" w:rsidP="00E36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83A" w:rsidRDefault="0025483A" w:rsidP="00E36F73">
      <w:r>
        <w:separator/>
      </w:r>
    </w:p>
  </w:footnote>
  <w:footnote w:type="continuationSeparator" w:id="0">
    <w:p w:rsidR="0025483A" w:rsidRDefault="0025483A" w:rsidP="00E36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F73"/>
    <w:rsid w:val="000E7073"/>
    <w:rsid w:val="001D6EB3"/>
    <w:rsid w:val="0025483A"/>
    <w:rsid w:val="002B2DB3"/>
    <w:rsid w:val="002E087B"/>
    <w:rsid w:val="003008BF"/>
    <w:rsid w:val="003537D3"/>
    <w:rsid w:val="0040184A"/>
    <w:rsid w:val="006205AF"/>
    <w:rsid w:val="00640EFF"/>
    <w:rsid w:val="00732FF1"/>
    <w:rsid w:val="00742B83"/>
    <w:rsid w:val="008B6733"/>
    <w:rsid w:val="00923315"/>
    <w:rsid w:val="009B6BC7"/>
    <w:rsid w:val="00A27DDF"/>
    <w:rsid w:val="00A62C9F"/>
    <w:rsid w:val="00AF5181"/>
    <w:rsid w:val="00B538A7"/>
    <w:rsid w:val="00BA7F73"/>
    <w:rsid w:val="00BB788B"/>
    <w:rsid w:val="00CE608F"/>
    <w:rsid w:val="00CF0AC8"/>
    <w:rsid w:val="00D061D8"/>
    <w:rsid w:val="00D44FBB"/>
    <w:rsid w:val="00E36F73"/>
    <w:rsid w:val="00EC0F70"/>
    <w:rsid w:val="00F1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F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Home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0</cp:lastModifiedBy>
  <cp:revision>14</cp:revision>
  <dcterms:created xsi:type="dcterms:W3CDTF">2021-08-29T03:14:00Z</dcterms:created>
  <dcterms:modified xsi:type="dcterms:W3CDTF">2023-11-16T09:16:00Z</dcterms:modified>
</cp:coreProperties>
</file>